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7" w:rsidRPr="00747B37" w:rsidRDefault="00747B37" w:rsidP="00271EB1">
      <w:pPr>
        <w:spacing w:after="0" w:line="240" w:lineRule="auto"/>
        <w:ind w:left="-709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7B3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4C5EB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747B37">
        <w:rPr>
          <w:rFonts w:ascii="Times New Roman" w:hAnsi="Times New Roman" w:cs="Times New Roman"/>
          <w:b/>
          <w:bCs/>
          <w:sz w:val="24"/>
          <w:szCs w:val="24"/>
        </w:rPr>
        <w:t>к приказу заведующего № __</w:t>
      </w:r>
      <w:r w:rsidR="004C5EB4">
        <w:rPr>
          <w:rFonts w:ascii="Times New Roman" w:hAnsi="Times New Roman" w:cs="Times New Roman"/>
          <w:b/>
          <w:bCs/>
          <w:sz w:val="24"/>
          <w:szCs w:val="24"/>
        </w:rPr>
        <w:t>5.1.Б</w:t>
      </w:r>
      <w:r w:rsidRPr="00747B37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271EB1" w:rsidRDefault="00747B37" w:rsidP="00271EB1">
      <w:pPr>
        <w:spacing w:after="0" w:line="240" w:lineRule="auto"/>
        <w:ind w:left="-709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7B3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C5EB4">
        <w:rPr>
          <w:rFonts w:ascii="Times New Roman" w:hAnsi="Times New Roman" w:cs="Times New Roman"/>
          <w:b/>
          <w:bCs/>
          <w:sz w:val="24"/>
          <w:szCs w:val="24"/>
        </w:rPr>
        <w:t>__14.08.2019</w:t>
      </w:r>
      <w:bookmarkStart w:id="0" w:name="_GoBack"/>
      <w:bookmarkEnd w:id="0"/>
      <w:r w:rsidR="00271EB1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747B37" w:rsidRPr="00747B37" w:rsidRDefault="00747B37" w:rsidP="00271EB1">
      <w:pPr>
        <w:ind w:left="-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7B37">
        <w:rPr>
          <w:rFonts w:ascii="Times New Roman" w:hAnsi="Times New Roman" w:cs="Times New Roman"/>
          <w:b/>
          <w:bCs/>
          <w:sz w:val="24"/>
          <w:szCs w:val="24"/>
        </w:rPr>
        <w:t>Порядок уведомления о фактах обращения в целях склонения работников к совершению коррупционных правонарушений</w:t>
      </w:r>
    </w:p>
    <w:p w:rsidR="00E95FB0" w:rsidRDefault="00747B37" w:rsidP="00E95FB0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Общие положения</w:t>
      </w:r>
    </w:p>
    <w:p w:rsidR="00E95FB0" w:rsidRDefault="00E95FB0" w:rsidP="00E95FB0">
      <w:pPr>
        <w:pStyle w:val="a5"/>
        <w:spacing w:after="0" w:line="240" w:lineRule="auto"/>
        <w:ind w:left="-349"/>
        <w:outlineLvl w:val="2"/>
        <w:rPr>
          <w:rFonts w:ascii="Times New Roman" w:hAnsi="Times New Roman" w:cs="Times New Roman"/>
          <w:bCs/>
        </w:rPr>
      </w:pPr>
      <w:r w:rsidRPr="00E95FB0">
        <w:rPr>
          <w:rFonts w:ascii="Times New Roman" w:hAnsi="Times New Roman" w:cs="Times New Roman"/>
          <w:bCs/>
        </w:rPr>
        <w:t>1.1.</w:t>
      </w:r>
      <w:r w:rsidR="00747B37" w:rsidRPr="00E95FB0">
        <w:rPr>
          <w:rFonts w:ascii="Times New Roman" w:hAnsi="Times New Roman" w:cs="Times New Roman"/>
          <w:bCs/>
        </w:rPr>
        <w:t xml:space="preserve">Порядок уведомления о  фактах обращения в целях склонения работников МБДОУ детский сад № 140  </w:t>
      </w:r>
      <w:proofErr w:type="gramStart"/>
      <w:r w:rsidR="00747B37" w:rsidRPr="00E95FB0">
        <w:rPr>
          <w:rFonts w:ascii="Times New Roman" w:hAnsi="Times New Roman" w:cs="Times New Roman"/>
          <w:bCs/>
        </w:rPr>
        <w:t xml:space="preserve">( </w:t>
      </w:r>
      <w:proofErr w:type="gramEnd"/>
      <w:r w:rsidR="00747B37" w:rsidRPr="00E95FB0">
        <w:rPr>
          <w:rFonts w:ascii="Times New Roman" w:hAnsi="Times New Roman" w:cs="Times New Roman"/>
          <w:bCs/>
        </w:rPr>
        <w:t>далее ДОУ) к совершению коррупционных правонарушений разработан в соответствии со ст. 11.1.ФЗ от 25.12.2008 № 273-ФЗ «О противодействии коррупции»</w:t>
      </w:r>
      <w:r w:rsidR="001F0A1D" w:rsidRPr="00E95FB0">
        <w:rPr>
          <w:rFonts w:ascii="Times New Roman" w:hAnsi="Times New Roman" w:cs="Times New Roman"/>
          <w:bCs/>
        </w:rPr>
        <w:t>,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</w:p>
    <w:p w:rsidR="00747B37" w:rsidRPr="00E95FB0" w:rsidRDefault="00E95FB0" w:rsidP="00E95FB0">
      <w:pPr>
        <w:pStyle w:val="a5"/>
        <w:spacing w:after="0" w:line="240" w:lineRule="auto"/>
        <w:ind w:left="-349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1.2.</w:t>
      </w:r>
      <w:r w:rsidR="00747B37" w:rsidRPr="00E95FB0">
        <w:rPr>
          <w:rFonts w:ascii="Times New Roman" w:hAnsi="Times New Roman" w:cs="Times New Roman"/>
          <w:bCs/>
        </w:rPr>
        <w:t xml:space="preserve">Обязанность уведомлять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</w:t>
      </w:r>
      <w:proofErr w:type="spellStart"/>
      <w:r w:rsidR="00747B37" w:rsidRPr="00E95FB0">
        <w:rPr>
          <w:rFonts w:ascii="Times New Roman" w:hAnsi="Times New Roman" w:cs="Times New Roman"/>
          <w:bCs/>
        </w:rPr>
        <w:t>проводитсся</w:t>
      </w:r>
      <w:proofErr w:type="spellEnd"/>
      <w:r w:rsidR="00747B37" w:rsidRPr="00E95FB0">
        <w:rPr>
          <w:rFonts w:ascii="Times New Roman" w:hAnsi="Times New Roman" w:cs="Times New Roman"/>
          <w:bCs/>
        </w:rPr>
        <w:t xml:space="preserve"> проверка, </w:t>
      </w:r>
      <w:proofErr w:type="gramStart"/>
      <w:r w:rsidR="00747B37" w:rsidRPr="00E95FB0">
        <w:rPr>
          <w:rFonts w:ascii="Times New Roman" w:hAnsi="Times New Roman" w:cs="Times New Roman"/>
          <w:bCs/>
        </w:rPr>
        <w:t>возлагается</w:t>
      </w:r>
      <w:proofErr w:type="gramEnd"/>
      <w:r w:rsidR="00747B37" w:rsidRPr="00E95FB0">
        <w:rPr>
          <w:rFonts w:ascii="Times New Roman" w:hAnsi="Times New Roman" w:cs="Times New Roman"/>
          <w:bCs/>
        </w:rPr>
        <w:t xml:space="preserve"> а работника.</w:t>
      </w:r>
    </w:p>
    <w:p w:rsidR="00747B37" w:rsidRDefault="00747B37" w:rsidP="00271EB1">
      <w:pPr>
        <w:pStyle w:val="a5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заведующего ДОУ в соответствии с Порядком.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>1.4. Термины и определения: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</w:r>
      <w:proofErr w:type="gramStart"/>
      <w:r w:rsidRPr="001F0A1D">
        <w:rPr>
          <w:rFonts w:ascii="Times New Roman" w:hAnsi="Times New Roman" w:cs="Times New Roman"/>
          <w:bCs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F0A1D">
        <w:rPr>
          <w:rFonts w:ascii="Times New Roman" w:hAnsi="Times New Roman" w:cs="Times New Roman"/>
          <w:bCs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в) по минимизации и (или) ликвидации последствий коррупционных правонарушений.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Предупреждение коррупции – деятельность организации, направленная на</w:t>
      </w:r>
      <w:r w:rsidR="00E95FB0">
        <w:rPr>
          <w:rFonts w:ascii="Times New Roman" w:hAnsi="Times New Roman" w:cs="Times New Roman"/>
          <w:bCs/>
        </w:rPr>
        <w:t xml:space="preserve"> </w:t>
      </w:r>
      <w:r w:rsidRPr="001F0A1D">
        <w:rPr>
          <w:rFonts w:ascii="Times New Roman" w:hAnsi="Times New Roman" w:cs="Times New Roman"/>
          <w:bCs/>
        </w:rPr>
        <w:t>введение элементов корпоративной культуры, организационной структуры, правил и</w:t>
      </w:r>
      <w:r w:rsidR="00E95FB0">
        <w:rPr>
          <w:rFonts w:ascii="Times New Roman" w:hAnsi="Times New Roman" w:cs="Times New Roman"/>
          <w:bCs/>
        </w:rPr>
        <w:t xml:space="preserve"> </w:t>
      </w:r>
      <w:r w:rsidRPr="001F0A1D">
        <w:rPr>
          <w:rFonts w:ascii="Times New Roman" w:hAnsi="Times New Roman" w:cs="Times New Roman"/>
          <w:bCs/>
        </w:rPr>
        <w:t>процедур, регламентированных внутренними нормативными документами,</w:t>
      </w:r>
      <w:r w:rsidR="00E95FB0">
        <w:rPr>
          <w:rFonts w:ascii="Times New Roman" w:hAnsi="Times New Roman" w:cs="Times New Roman"/>
          <w:bCs/>
        </w:rPr>
        <w:t xml:space="preserve"> </w:t>
      </w:r>
      <w:r w:rsidRPr="001F0A1D">
        <w:rPr>
          <w:rFonts w:ascii="Times New Roman" w:hAnsi="Times New Roman" w:cs="Times New Roman"/>
          <w:bCs/>
        </w:rPr>
        <w:t>обеспечивающих недопущение коррупционных правонарушений.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</w:r>
      <w:proofErr w:type="gramStart"/>
      <w:r w:rsidRPr="001F0A1D">
        <w:rPr>
          <w:rFonts w:ascii="Times New Roman" w:hAnsi="Times New Roman" w:cs="Times New Roman"/>
          <w:bCs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lastRenderedPageBreak/>
        <w:tab/>
      </w:r>
      <w:proofErr w:type="spellStart"/>
      <w:r w:rsidRPr="001F0A1D">
        <w:rPr>
          <w:rFonts w:ascii="Times New Roman" w:hAnsi="Times New Roman" w:cs="Times New Roman"/>
          <w:bCs/>
        </w:rPr>
        <w:t>Комплаенс</w:t>
      </w:r>
      <w:proofErr w:type="spellEnd"/>
      <w:r w:rsidRPr="001F0A1D">
        <w:rPr>
          <w:rFonts w:ascii="Times New Roman" w:hAnsi="Times New Roman" w:cs="Times New Roman"/>
          <w:bCs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1F0A1D">
        <w:rPr>
          <w:rFonts w:ascii="Times New Roman" w:hAnsi="Times New Roman" w:cs="Times New Roman"/>
          <w:bCs/>
        </w:rPr>
        <w:t>коррупционно</w:t>
      </w:r>
      <w:proofErr w:type="spellEnd"/>
      <w:r w:rsidRPr="001F0A1D">
        <w:rPr>
          <w:rFonts w:ascii="Times New Roman" w:hAnsi="Times New Roman" w:cs="Times New Roman"/>
          <w:bCs/>
        </w:rPr>
        <w:t xml:space="preserve"> опасных сфер деятельности и обеспечение комплексной защиты организации.</w:t>
      </w:r>
    </w:p>
    <w:p w:rsidR="001F0A1D" w:rsidRDefault="001F0A1D" w:rsidP="001F0A1D">
      <w:pPr>
        <w:pStyle w:val="a5"/>
        <w:spacing w:after="0" w:line="240" w:lineRule="auto"/>
        <w:ind w:left="11"/>
        <w:outlineLvl w:val="2"/>
        <w:rPr>
          <w:rFonts w:ascii="Times New Roman" w:hAnsi="Times New Roman" w:cs="Times New Roman"/>
          <w:bCs/>
        </w:rPr>
      </w:pPr>
    </w:p>
    <w:p w:rsidR="00747B37" w:rsidRPr="00271EB1" w:rsidRDefault="00747B37" w:rsidP="00271EB1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Порядок уведомления заведующего</w:t>
      </w:r>
    </w:p>
    <w:p w:rsidR="00747B37" w:rsidRPr="00271EB1" w:rsidRDefault="00747B37" w:rsidP="00271EB1">
      <w:pPr>
        <w:pStyle w:val="a5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При получении работником предложения о совершении коррупционного правонарушения он обязан незамедлительно представить должностному лицу</w:t>
      </w:r>
      <w:r w:rsidR="00271EB1" w:rsidRPr="00271EB1">
        <w:rPr>
          <w:rFonts w:ascii="Times New Roman" w:hAnsi="Times New Roman" w:cs="Times New Roman"/>
          <w:bCs/>
        </w:rPr>
        <w:t xml:space="preserve">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</w:t>
      </w:r>
      <w:proofErr w:type="gramStart"/>
      <w:r w:rsidR="00271EB1" w:rsidRPr="00271EB1">
        <w:rPr>
          <w:rFonts w:ascii="Times New Roman" w:hAnsi="Times New Roman" w:cs="Times New Roman"/>
          <w:bCs/>
        </w:rPr>
        <w:t xml:space="preserve">( </w:t>
      </w:r>
      <w:proofErr w:type="gramEnd"/>
      <w:r w:rsidR="00271EB1" w:rsidRPr="00271EB1">
        <w:rPr>
          <w:rFonts w:ascii="Times New Roman" w:hAnsi="Times New Roman" w:cs="Times New Roman"/>
          <w:bCs/>
        </w:rPr>
        <w:t>далее-</w:t>
      </w:r>
      <w:proofErr w:type="spellStart"/>
      <w:r w:rsidR="00271EB1" w:rsidRPr="00271EB1">
        <w:rPr>
          <w:rFonts w:ascii="Times New Roman" w:hAnsi="Times New Roman" w:cs="Times New Roman"/>
          <w:bCs/>
        </w:rPr>
        <w:t>уведомлеие</w:t>
      </w:r>
      <w:proofErr w:type="spellEnd"/>
      <w:r w:rsidR="00271EB1" w:rsidRPr="00271EB1">
        <w:rPr>
          <w:rFonts w:ascii="Times New Roman" w:hAnsi="Times New Roman" w:cs="Times New Roman"/>
          <w:bCs/>
        </w:rPr>
        <w:t>).</w:t>
      </w:r>
    </w:p>
    <w:p w:rsidR="00271EB1" w:rsidRPr="00271EB1" w:rsidRDefault="00271EB1" w:rsidP="00271EB1">
      <w:pPr>
        <w:pStyle w:val="a5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 xml:space="preserve">Уведомление </w:t>
      </w:r>
      <w:proofErr w:type="gramStart"/>
      <w:r w:rsidRPr="00271EB1">
        <w:rPr>
          <w:rFonts w:ascii="Times New Roman" w:hAnsi="Times New Roman" w:cs="Times New Roman"/>
          <w:bCs/>
        </w:rPr>
        <w:t xml:space="preserve">( </w:t>
      </w:r>
      <w:proofErr w:type="gramEnd"/>
      <w:r w:rsidRPr="00271EB1">
        <w:rPr>
          <w:rFonts w:ascii="Times New Roman" w:hAnsi="Times New Roman" w:cs="Times New Roman"/>
          <w:bCs/>
        </w:rPr>
        <w:t>приложение 1) представляется в письменном виде в двух экземплярах.</w:t>
      </w:r>
    </w:p>
    <w:p w:rsidR="00271EB1" w:rsidRPr="00271EB1" w:rsidRDefault="00271EB1" w:rsidP="00271EB1">
      <w:pPr>
        <w:spacing w:after="0" w:line="240" w:lineRule="auto"/>
        <w:ind w:left="-349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3. Перечень сведений, содержащихся в уведомлении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3.1</w:t>
      </w:r>
      <w:proofErr w:type="gramStart"/>
      <w:r w:rsidRPr="00271EB1">
        <w:rPr>
          <w:rFonts w:ascii="Times New Roman" w:hAnsi="Times New Roman" w:cs="Times New Roman"/>
          <w:bCs/>
        </w:rPr>
        <w:t xml:space="preserve"> В</w:t>
      </w:r>
      <w:proofErr w:type="gramEnd"/>
      <w:r w:rsidRPr="00271EB1">
        <w:rPr>
          <w:rFonts w:ascii="Times New Roman" w:hAnsi="Times New Roman" w:cs="Times New Roman"/>
          <w:bCs/>
        </w:rPr>
        <w:t xml:space="preserve"> уведомлении указывается: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 xml:space="preserve">- должность, </w:t>
      </w:r>
      <w:proofErr w:type="spellStart"/>
      <w:r w:rsidRPr="00271EB1">
        <w:rPr>
          <w:rFonts w:ascii="Times New Roman" w:hAnsi="Times New Roman" w:cs="Times New Roman"/>
          <w:bCs/>
        </w:rPr>
        <w:t>ф.и.о</w:t>
      </w:r>
      <w:proofErr w:type="gramStart"/>
      <w:r w:rsidRPr="00271EB1">
        <w:rPr>
          <w:rFonts w:ascii="Times New Roman" w:hAnsi="Times New Roman" w:cs="Times New Roman"/>
          <w:bCs/>
        </w:rPr>
        <w:t>.р</w:t>
      </w:r>
      <w:proofErr w:type="gramEnd"/>
      <w:r w:rsidRPr="00271EB1">
        <w:rPr>
          <w:rFonts w:ascii="Times New Roman" w:hAnsi="Times New Roman" w:cs="Times New Roman"/>
          <w:bCs/>
        </w:rPr>
        <w:t>уководителя</w:t>
      </w:r>
      <w:proofErr w:type="spellEnd"/>
      <w:r w:rsidRPr="00271EB1">
        <w:rPr>
          <w:rFonts w:ascii="Times New Roman" w:hAnsi="Times New Roman" w:cs="Times New Roman"/>
          <w:bCs/>
        </w:rPr>
        <w:t xml:space="preserve"> организации, на имя которого направляется уведомление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 xml:space="preserve">- </w:t>
      </w:r>
      <w:proofErr w:type="spellStart"/>
      <w:r w:rsidRPr="00271EB1">
        <w:rPr>
          <w:rFonts w:ascii="Times New Roman" w:hAnsi="Times New Roman" w:cs="Times New Roman"/>
          <w:bCs/>
        </w:rPr>
        <w:t>ф.и.о.</w:t>
      </w:r>
      <w:proofErr w:type="spellEnd"/>
      <w:r w:rsidRPr="00271EB1">
        <w:rPr>
          <w:rFonts w:ascii="Times New Roman" w:hAnsi="Times New Roman" w:cs="Times New Roman"/>
          <w:bCs/>
        </w:rPr>
        <w:t>, должность работника, номер телефона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 все известные сведения о лице</w:t>
      </w:r>
      <w:r>
        <w:rPr>
          <w:rFonts w:ascii="Times New Roman" w:hAnsi="Times New Roman" w:cs="Times New Roman"/>
          <w:bCs/>
        </w:rPr>
        <w:t>, с</w:t>
      </w:r>
      <w:r w:rsidRPr="00271EB1">
        <w:rPr>
          <w:rFonts w:ascii="Times New Roman" w:hAnsi="Times New Roman" w:cs="Times New Roman"/>
          <w:bCs/>
        </w:rPr>
        <w:t>клоняющем к совершению коррупционного правонарушения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-сущность предполагаемого коррупционного правонарушения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Дата, месть, время склонения к совершению правонарушения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 обстоятельства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-дополнительная информация по факту</w:t>
      </w:r>
    </w:p>
    <w:p w:rsidR="00747B37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Уведомление должно быть подписано с указанием даты его составления.</w:t>
      </w:r>
    </w:p>
    <w:p w:rsidR="007A6F5F" w:rsidRPr="00271EB1" w:rsidRDefault="007A6F5F" w:rsidP="00271EB1">
      <w:pPr>
        <w:spacing w:after="0" w:line="240" w:lineRule="auto"/>
        <w:ind w:left="-709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 xml:space="preserve"> </w:t>
      </w:r>
      <w:r w:rsidR="00271EB1" w:rsidRPr="00271EB1">
        <w:rPr>
          <w:rFonts w:ascii="Times New Roman" w:hAnsi="Times New Roman" w:cs="Times New Roman"/>
          <w:b/>
          <w:bCs/>
        </w:rPr>
        <w:t>4.</w:t>
      </w:r>
      <w:r w:rsidRPr="00271EB1">
        <w:rPr>
          <w:rFonts w:ascii="Times New Roman" w:hAnsi="Times New Roman" w:cs="Times New Roman"/>
          <w:b/>
          <w:bCs/>
        </w:rPr>
        <w:t>Регистрация уведомлений</w:t>
      </w:r>
    </w:p>
    <w:p w:rsidR="007A6F5F" w:rsidRPr="00271EB1" w:rsidRDefault="007A6F5F" w:rsidP="00271E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>4.1. Должностное лицо 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A6F5F" w:rsidRPr="00271EB1" w:rsidRDefault="007A6F5F" w:rsidP="00271E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6" w:anchor="12000" w:history="1">
        <w:r w:rsidRPr="00271EB1">
          <w:rPr>
            <w:rFonts w:ascii="Times New Roman" w:hAnsi="Times New Roman" w:cs="Times New Roman"/>
          </w:rPr>
          <w:t>приложению № 2</w:t>
        </w:r>
      </w:hyperlink>
      <w:r w:rsidRPr="00271EB1">
        <w:rPr>
          <w:rFonts w:ascii="Times New Roman" w:hAnsi="Times New Roman" w:cs="Times New Roman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7A6F5F" w:rsidRPr="00271EB1" w:rsidRDefault="007A6F5F" w:rsidP="00271E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>4.3. Первый экземпляр зарегистрированного уведомления в день регистрации должностным лицом ДОУ, ответственным за работу по профилактике коррупционных и иных правонарушений, докладывается заведующей,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7A6F5F" w:rsidRPr="00271EB1" w:rsidRDefault="007A6F5F" w:rsidP="00271EB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 xml:space="preserve">4.4. Заведующая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</w:t>
      </w:r>
      <w:r w:rsidR="00271EB1">
        <w:rPr>
          <w:rFonts w:ascii="Times New Roman" w:hAnsi="Times New Roman" w:cs="Times New Roman"/>
        </w:rPr>
        <w:t>правонарушений должностное лицо</w:t>
      </w:r>
    </w:p>
    <w:p w:rsidR="00271EB1" w:rsidRDefault="00271EB1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05F4" w:rsidRDefault="00DA05F4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6F5F" w:rsidRPr="00747B37" w:rsidRDefault="00271EB1" w:rsidP="00271EB1">
      <w:pPr>
        <w:spacing w:line="148" w:lineRule="atLeast"/>
        <w:ind w:firstLine="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Приложение№1</w:t>
      </w:r>
      <w:r w:rsidR="007A6F5F"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(Ф.И.О., должность уполномоченного лица)  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____________________________________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(Ф.И.О., должность работника,</w:t>
      </w:r>
      <w:proofErr w:type="gramEnd"/>
    </w:p>
    <w:p w:rsidR="007A6F5F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</w:t>
      </w:r>
    </w:p>
    <w:p w:rsidR="00271EB1" w:rsidRDefault="00271EB1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EB1" w:rsidRPr="00747B37" w:rsidRDefault="00271EB1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 жительства, телефон)</w:t>
      </w:r>
      <w:bookmarkStart w:id="1" w:name="Par105"/>
      <w:bookmarkEnd w:id="1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A6F5F" w:rsidRDefault="007A6F5F" w:rsidP="007A6F5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</w:t>
      </w:r>
      <w:r w:rsidR="001F0A1D">
        <w:rPr>
          <w:rFonts w:ascii="Times New Roman" w:hAnsi="Times New Roman" w:cs="Times New Roman"/>
          <w:sz w:val="24"/>
          <w:szCs w:val="24"/>
        </w:rPr>
        <w:t xml:space="preserve"> </w:t>
      </w: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1F0A1D" w:rsidRPr="00747B37" w:rsidRDefault="001F0A1D" w:rsidP="007A6F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Сообщаю, что: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правонарушений дата, место, время, другие условия)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должен был бы совершить работник по просьбе обратившихся лиц)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склоняющем</w:t>
      </w:r>
      <w:proofErr w:type="gramEnd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 коррупционному правонарушению)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(дата, подпись, инициалы и фамилия)</w:t>
      </w:r>
      <w:bookmarkStart w:id="2" w:name="Par152"/>
      <w:bookmarkEnd w:id="2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:rsidR="007A6F5F" w:rsidRPr="00747B37" w:rsidRDefault="007A6F5F" w:rsidP="007A6F5F">
      <w:pPr>
        <w:shd w:val="clear" w:color="auto" w:fill="FFFFFF"/>
        <w:spacing w:line="263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7A6F5F" w:rsidRPr="00747B37" w:rsidRDefault="007A6F5F" w:rsidP="007A6F5F">
      <w:pPr>
        <w:shd w:val="clear" w:color="auto" w:fill="FFFFFF"/>
        <w:spacing w:line="263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ТАЛОН УВЕДОМЛЕНИЕ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 «__» ______________ 20___г.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382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(Ф.И.О. работника)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                _______________________________________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(Подпись лица принявшего уведомление)                      (Ф.И.О., должность лица, принявшего уведомление)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Входящий № по журналу _________ от «___»______________20____г.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7A6F5F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Pr="00747B37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7A6F5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Талон корешок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 «____» __________20___г. входящий № по журналу ______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      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Ф.И.О. должность лица, принявшего уведомление                     подпись</w:t>
      </w:r>
    </w:p>
    <w:p w:rsidR="007A6F5F" w:rsidRPr="00747B37" w:rsidRDefault="007A6F5F" w:rsidP="007A6F5F">
      <w:pPr>
        <w:spacing w:line="148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7A6F5F" w:rsidRDefault="007A6F5F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 3</w:t>
      </w:r>
    </w:p>
    <w:p w:rsidR="001F0A1D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Pr="00747B37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1F0A1D" w:rsidRDefault="007A6F5F" w:rsidP="007A6F5F">
      <w:pPr>
        <w:shd w:val="clear" w:color="auto" w:fill="FFFFFF"/>
        <w:spacing w:line="263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A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ЖУРНАЛ</w:t>
      </w:r>
    </w:p>
    <w:p w:rsidR="001F0A1D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регистрации уведомлений</w:t>
      </w:r>
    </w:p>
    <w:p w:rsidR="001F0A1D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о фактах обращения в целях склонения работника</w:t>
      </w:r>
      <w:r w:rsidR="001F0A1D"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МБДОУ</w:t>
      </w: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детский сад № 140 </w:t>
      </w:r>
      <w:r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7A6F5F" w:rsidRPr="001F0A1D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к совершению коррупционных правонарушений</w:t>
      </w:r>
    </w:p>
    <w:p w:rsidR="007A6F5F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Pr="00747B37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813"/>
        <w:gridCol w:w="1956"/>
        <w:gridCol w:w="1813"/>
        <w:gridCol w:w="1813"/>
        <w:gridCol w:w="1540"/>
      </w:tblGrid>
      <w:tr w:rsidR="007A6F5F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№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Ф.И.О.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принявшего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Подпись лица, принявшего уведомление</w:t>
            </w: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1F0A1D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  <w:r w:rsidRPr="00747B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лиц, ознакомленных с порядком</w:t>
      </w:r>
    </w:p>
    <w:p w:rsidR="001F0A1D" w:rsidRDefault="007A6F5F" w:rsidP="007A6F5F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</w:rPr>
        <w:t>уведомления о фактах обращения в целях склонения работника </w:t>
      </w:r>
    </w:p>
    <w:p w:rsidR="007A6F5F" w:rsidRPr="00747B37" w:rsidRDefault="001F0A1D" w:rsidP="007A6F5F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 детский сад № 140</w:t>
      </w:r>
      <w:r w:rsidR="007A6F5F"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A6F5F" w:rsidRPr="00747B37">
        <w:rPr>
          <w:rFonts w:ascii="Times New Roman" w:hAnsi="Times New Roman" w:cs="Times New Roman"/>
          <w:color w:val="000000"/>
          <w:sz w:val="24"/>
          <w:szCs w:val="24"/>
        </w:rPr>
        <w:t>совершению коррупционных правонарушений</w:t>
      </w:r>
    </w:p>
    <w:p w:rsidR="007A6F5F" w:rsidRPr="00747B37" w:rsidRDefault="007A6F5F" w:rsidP="007A6F5F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28"/>
        <w:gridCol w:w="2251"/>
        <w:gridCol w:w="2517"/>
      </w:tblGrid>
      <w:tr w:rsidR="007A6F5F" w:rsidRPr="00747B37" w:rsidTr="000A415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E16471" w:rsidRDefault="004C5EB4"/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sectPr w:rsidR="001F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ED9"/>
    <w:multiLevelType w:val="multilevel"/>
    <w:tmpl w:val="EA94CD1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5"/>
    <w:rsid w:val="001F0A1D"/>
    <w:rsid w:val="00271EB1"/>
    <w:rsid w:val="004C5EB4"/>
    <w:rsid w:val="005D4C3E"/>
    <w:rsid w:val="00731A1E"/>
    <w:rsid w:val="00747B37"/>
    <w:rsid w:val="007A6F5F"/>
    <w:rsid w:val="00C51DE2"/>
    <w:rsid w:val="00DA05F4"/>
    <w:rsid w:val="00E34E24"/>
    <w:rsid w:val="00E95FB0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5F"/>
    <w:pPr>
      <w:ind w:left="720"/>
      <w:contextualSpacing/>
    </w:pPr>
  </w:style>
  <w:style w:type="paragraph" w:styleId="a6">
    <w:name w:val="No Spacing"/>
    <w:uiPriority w:val="1"/>
    <w:qFormat/>
    <w:rsid w:val="007A6F5F"/>
    <w:pPr>
      <w:spacing w:after="0" w:line="240" w:lineRule="auto"/>
    </w:pPr>
  </w:style>
  <w:style w:type="table" w:styleId="a7">
    <w:name w:val="Table Grid"/>
    <w:basedOn w:val="a1"/>
    <w:uiPriority w:val="59"/>
    <w:rsid w:val="00E3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5F"/>
    <w:pPr>
      <w:ind w:left="720"/>
      <w:contextualSpacing/>
    </w:pPr>
  </w:style>
  <w:style w:type="paragraph" w:styleId="a6">
    <w:name w:val="No Spacing"/>
    <w:uiPriority w:val="1"/>
    <w:qFormat/>
    <w:rsid w:val="007A6F5F"/>
    <w:pPr>
      <w:spacing w:after="0" w:line="240" w:lineRule="auto"/>
    </w:pPr>
  </w:style>
  <w:style w:type="table" w:styleId="a7">
    <w:name w:val="Table Grid"/>
    <w:basedOn w:val="a1"/>
    <w:uiPriority w:val="59"/>
    <w:rsid w:val="00E3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2020-03-31T12:12:00Z</cp:lastPrinted>
  <dcterms:created xsi:type="dcterms:W3CDTF">2020-03-31T09:57:00Z</dcterms:created>
  <dcterms:modified xsi:type="dcterms:W3CDTF">2021-09-29T12:20:00Z</dcterms:modified>
</cp:coreProperties>
</file>