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C36507" wp14:editId="3A07A89E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6FE">
        <w:rPr>
          <w:rFonts w:ascii="Times New Roman" w:hAnsi="Times New Roman" w:cs="Times New Roman"/>
          <w:sz w:val="24"/>
          <w:szCs w:val="24"/>
        </w:rPr>
        <w:t xml:space="preserve"> </w:t>
      </w:r>
      <w:r w:rsidRPr="00B95704">
        <w:rPr>
          <w:rFonts w:ascii="Times New Roman" w:hAnsi="Times New Roman" w:cs="Times New Roman"/>
          <w:sz w:val="24"/>
          <w:szCs w:val="24"/>
        </w:rPr>
        <w:t>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2.3.2. Закупка пищевых продукции и сырья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lastRenderedPageBreak/>
        <w:t xml:space="preserve"> 2.3.3. Для организации питания работники детского сада ведут и используют следующие документы: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приказ об организации питания воспитанников;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приказ об организации питьевого режима воспитанников;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меню приготавливаемых блюд;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ежедневное меню;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индивидуальное меню;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технологические карты кулинарных блюд;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ведомость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 рационом питания;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график смены кипяченой воды;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программу производственного контроля;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инструкцию по отбору суточных проб;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инструкцию по правилам мытья кухонной посуды;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гигиенический журнал (сотрудники);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журнал учета температурного режима в холодильном оборудовании;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журнал учета температуры и влажности в складских помещениях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; • журнал санитарно-технического состояния и содержания помещений пищеблока;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контракты на поставку продуктов питания;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графики дежурств;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рабочий лист ХАССП; </w:t>
      </w: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 xml:space="preserve"> 2.4. Меры по улучшению организации питания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2.4.1. В целях совершенствования организации питания воспитанников администрация детского сада совместно с воспитателями: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 xml:space="preserve">• организует постоянную информационно-просветительскую работу по повышению уровня культуры питания воспитанников; </w:t>
      </w:r>
      <w:proofErr w:type="gramEnd"/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оформляет информационные стенды, посвященные вопросам формирования культуры питания; • 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проводит мониторинг организации питания и направляет в местное управление образования сведения о показателях эффективности реализации мероприятий.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>3. Порядок предоставления приемов пищи и питьевой воды воспитанникам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</w:t>
      </w:r>
      <w:r w:rsidRPr="00C5645C">
        <w:rPr>
          <w:rFonts w:ascii="Times New Roman" w:hAnsi="Times New Roman" w:cs="Times New Roman"/>
          <w:b/>
          <w:sz w:val="24"/>
          <w:szCs w:val="24"/>
        </w:rPr>
        <w:t>3.1. Обязательные приемы пищи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 приложением 12 к СанПиН 2.3/2.4.3590-20.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3.1.2. Отпуск приемов пищи осуществляется по заявкам ответственных работников. Заявка на количество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>питающихся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 предоставляется ответственными работниками работникам пищеблока накануне и уточняется на следующий день не позднее 7:30.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3.1.3. Время приема пищи воспитанниками определяется по нормам, установленным в таблице 4 приложения 10 к СанПиН 2.3/2.4.3590-20.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3.1.4. Воспитаннику прекращается предоставление обязательных приемов пищи: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на время </w:t>
      </w:r>
      <w:proofErr w:type="spellStart"/>
      <w:r w:rsidRPr="00B9570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95704">
        <w:rPr>
          <w:rFonts w:ascii="Times New Roman" w:hAnsi="Times New Roman" w:cs="Times New Roman"/>
          <w:sz w:val="24"/>
          <w:szCs w:val="24"/>
        </w:rPr>
        <w:t>-образовательной деятельности с применением дистанционных технологий;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lastRenderedPageBreak/>
        <w:t xml:space="preserve">• при переводе или отчислении воспитанника из детского сада; </w:t>
      </w: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 xml:space="preserve">3.2. Питьевой режим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3.2.1. Питьевой режим воспитанников обеспечивается  способом: кипячения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3.2.2. Свободный доступ к питьевой воде обеспечивается в течение всего времени пребывания детей в детском саду.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3.2.3. При организации питьевого режима соблюдаются правила и нормативы, установленные СанПиН 2.3/2.4.3590-20.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>4. Финансовое обеспечение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>4.1. Источники и порядок определения стоимости организации питания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4.1.1. Финансирование питания воспитанников осуществляется за счет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: • средств родителей (законных представителей) воспитанников (далее – родительская плата);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бюджетных ассигнований областного и муниципального бюджета; </w:t>
      </w: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 xml:space="preserve">4.2. Организация питания за счет средств родительской платы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4.2.3. Списки детей для получения питания за счет средств родителей (законных представителей) воспитанников формирует два раза в год (на 1 сентября и 1 января) и ежемесячно корректирует ответственный за организацию питания при наличии: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поступивших воспитанников;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отчисленных воспитанников;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4.2.4. Начисление родительской платы производится на основании табеля посещаемости воспитанников.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4.2.5. Родительская плата начисляется авансом за текущий месяц и оплачивается по квитанции, полученной родителями (законными представителями) воспитанников в детском саду. Оплата производится в отделении банка по указанным в квитанции реквизитам.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4.2.6. Внесение родительской платы осуществляется ежемесячно в срок до 10-го числа месяца, в котором будет организовано питание.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4.2.7. О непосещении воспитанником детского сада родители (законные представители) воспитанников обязаны сообщить воспитателю. Сообщение должно поступить заблаговременно, то есть до наступле</w:t>
      </w:r>
      <w:r>
        <w:rPr>
          <w:rFonts w:ascii="Times New Roman" w:hAnsi="Times New Roman" w:cs="Times New Roman"/>
          <w:sz w:val="24"/>
          <w:szCs w:val="24"/>
        </w:rPr>
        <w:t>ния дня отсутствия воспитанника до 12.00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При этом ответственное лицо производит перерасчет стоимости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>питания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 и уплаченные деньги перечисляются на счет родителя (законного представителя).</w:t>
      </w: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 xml:space="preserve"> 4.3. Организация питания за счет бюджетных ассигнований областного и муниципального бюджета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4.3.1. Обеспечение питанием воспитанников за счет бюджетных ассигнований бюджета Тверской области 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 местного самоуправления.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4.3.2. Порядок расходования бюджетных ассигнований осуществляется в соответствии с требованиями нормативных актов органов власти. </w:t>
      </w:r>
    </w:p>
    <w:p w:rsidR="004656FE" w:rsidRPr="00C5645C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 xml:space="preserve">4.4. Организация питания за счет внебюджетных средств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lastRenderedPageBreak/>
        <w:t xml:space="preserve">4.4.1. Внебюджетные средства детский сад направляет на обеспечение питанием всех категорий воспитанников.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>5. Меры социальной поддержки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45C">
        <w:rPr>
          <w:rFonts w:ascii="Times New Roman" w:hAnsi="Times New Roman" w:cs="Times New Roman"/>
          <w:b/>
          <w:sz w:val="24"/>
          <w:szCs w:val="24"/>
        </w:rPr>
        <w:t>5.1. Компенсация родительской платы за питание предоставляется родителям</w:t>
      </w:r>
      <w:r w:rsidRPr="00B95704">
        <w:rPr>
          <w:rFonts w:ascii="Times New Roman" w:hAnsi="Times New Roman" w:cs="Times New Roman"/>
          <w:sz w:val="24"/>
          <w:szCs w:val="24"/>
        </w:rPr>
        <w:t xml:space="preserve"> (законным представителям) всех воспитанников детского сада. Размер компенсации родительской платы зависит от количества детей в семье и составляет: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на первого ребенка – 20 процентов;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второго ребенка – 50 процентов; • третьег</w:t>
      </w:r>
      <w:r>
        <w:rPr>
          <w:rFonts w:ascii="Times New Roman" w:hAnsi="Times New Roman" w:cs="Times New Roman"/>
          <w:sz w:val="24"/>
          <w:szCs w:val="24"/>
        </w:rPr>
        <w:t>о и последующих детей – 10</w:t>
      </w:r>
      <w:r w:rsidRPr="00B95704">
        <w:rPr>
          <w:rFonts w:ascii="Times New Roman" w:hAnsi="Times New Roman" w:cs="Times New Roman"/>
          <w:sz w:val="24"/>
          <w:szCs w:val="24"/>
        </w:rPr>
        <w:t>0 процентов.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b/>
          <w:bCs/>
          <w:lang w:eastAsia="en-US"/>
        </w:rPr>
        <w:t>Муниципальная компенсация части родительской платы (далее – компенсация):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i/>
          <w:iCs/>
          <w:lang w:eastAsia="en-US"/>
        </w:rPr>
        <w:t xml:space="preserve">— Родители </w:t>
      </w:r>
      <w:proofErr w:type="gramStart"/>
      <w:r w:rsidRPr="00C5645C">
        <w:rPr>
          <w:rFonts w:eastAsiaTheme="minorHAnsi"/>
          <w:i/>
          <w:iCs/>
          <w:lang w:eastAsia="en-US"/>
        </w:rPr>
        <w:t xml:space="preserve">( </w:t>
      </w:r>
      <w:proofErr w:type="gramEnd"/>
      <w:r w:rsidRPr="00C5645C">
        <w:rPr>
          <w:rFonts w:eastAsiaTheme="minorHAnsi"/>
          <w:i/>
          <w:iCs/>
          <w:lang w:eastAsia="en-US"/>
        </w:rPr>
        <w:t>законному представителю), имеющему 3-х и более несовершеннолетних детей: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b/>
          <w:bCs/>
          <w:lang w:eastAsia="en-US"/>
        </w:rPr>
        <w:t>На 1-го ребёнка 40</w:t>
      </w:r>
      <w:proofErr w:type="gramStart"/>
      <w:r w:rsidRPr="00C5645C">
        <w:rPr>
          <w:rFonts w:eastAsiaTheme="minorHAnsi"/>
          <w:b/>
          <w:bCs/>
          <w:lang w:eastAsia="en-US"/>
        </w:rPr>
        <w:t>%       Н</w:t>
      </w:r>
      <w:proofErr w:type="gramEnd"/>
      <w:r w:rsidRPr="00C5645C">
        <w:rPr>
          <w:rFonts w:eastAsiaTheme="minorHAnsi"/>
          <w:b/>
          <w:bCs/>
          <w:lang w:eastAsia="en-US"/>
        </w:rPr>
        <w:t>а 2-го ребёнка 25%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i/>
          <w:iCs/>
          <w:lang w:eastAsia="en-US"/>
        </w:rPr>
        <w:t>— Родителю (законному представителю) являющегося работником  МОУ и получающего заработную плату по группам должностей работников учебно-вспомогательного и обслуживающего персонала: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b/>
          <w:bCs/>
          <w:lang w:eastAsia="en-US"/>
        </w:rPr>
        <w:t>На 1-го ребёнка 56</w:t>
      </w:r>
      <w:proofErr w:type="gramStart"/>
      <w:r w:rsidRPr="00C5645C">
        <w:rPr>
          <w:rFonts w:eastAsiaTheme="minorHAnsi"/>
          <w:b/>
          <w:bCs/>
          <w:lang w:eastAsia="en-US"/>
        </w:rPr>
        <w:t>%       Н</w:t>
      </w:r>
      <w:proofErr w:type="gramEnd"/>
      <w:r w:rsidRPr="00C5645C">
        <w:rPr>
          <w:rFonts w:eastAsiaTheme="minorHAnsi"/>
          <w:b/>
          <w:bCs/>
          <w:lang w:eastAsia="en-US"/>
        </w:rPr>
        <w:t>а 2-го ребёнка 35%      </w:t>
      </w:r>
    </w:p>
    <w:p w:rsidR="004656FE" w:rsidRPr="00C5645C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proofErr w:type="gramStart"/>
      <w:r w:rsidRPr="00C5645C">
        <w:rPr>
          <w:rFonts w:eastAsiaTheme="minorHAnsi"/>
          <w:i/>
          <w:iCs/>
          <w:lang w:eastAsia="en-US"/>
        </w:rPr>
        <w:t>— Родителю (законному представителю), имеющего детей с ограниченными возможностями здоровья и посещающих МОУ:</w:t>
      </w:r>
      <w:proofErr w:type="gramEnd"/>
    </w:p>
    <w:p w:rsidR="004656FE" w:rsidRPr="0012105D" w:rsidRDefault="004656FE" w:rsidP="004656F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lang w:eastAsia="en-US"/>
        </w:rPr>
      </w:pPr>
      <w:r w:rsidRPr="00C5645C">
        <w:rPr>
          <w:rFonts w:eastAsiaTheme="minorHAnsi"/>
          <w:b/>
          <w:bCs/>
          <w:lang w:eastAsia="en-US"/>
        </w:rPr>
        <w:t>На 1-го ребёнка  40</w:t>
      </w:r>
      <w:proofErr w:type="gramStart"/>
      <w:r w:rsidRPr="00C5645C">
        <w:rPr>
          <w:rFonts w:eastAsiaTheme="minorHAnsi"/>
          <w:b/>
          <w:bCs/>
          <w:lang w:eastAsia="en-US"/>
        </w:rPr>
        <w:t>% Н</w:t>
      </w:r>
      <w:proofErr w:type="gramEnd"/>
      <w:r w:rsidRPr="00C5645C">
        <w:rPr>
          <w:rFonts w:eastAsiaTheme="minorHAnsi"/>
          <w:b/>
          <w:bCs/>
          <w:lang w:eastAsia="en-US"/>
        </w:rPr>
        <w:t>а 2-го ребёнка 25%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5.2. Основанием для получения родителями (законными представителями) воспитанников компенсационных выплат является предоставление документов: • 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копий свидетельств о рождении всех детей в семье;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копий документов, подтверждающих законное представительство ребенка.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5.3. При возникновении права на обеспечение льготным питанием воспитанников заявление родителей (законных представителей) рассматривается в течение трех дней со дня регистрации заявления.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5.4. Списки воспитанников, поставленных на льготное питание, утверждаются приказом заведующего детским садом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В приказ могут вноситься изменения в связи с подачей новых заявлений и утратой льготы.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>6. Обязанности участников образовательных отношений при организации питания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12105D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05D">
        <w:rPr>
          <w:rFonts w:ascii="Times New Roman" w:hAnsi="Times New Roman" w:cs="Times New Roman"/>
          <w:b/>
          <w:sz w:val="24"/>
          <w:szCs w:val="24"/>
        </w:rPr>
        <w:t xml:space="preserve"> 6.1. Заведующий детским садом: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издает приказ о предоставлении питания воспитанникам;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обеспечивает принятие локальных актов, предусмотренных настоящим Положением;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назначает из числа работников детского сада ответственных за организацию питания и закрепляет их обязанности;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обеспечивает рассмотрение вопросов организации питания воспитанников на родительских собраниях, заседаниях управляющего совета детского сада.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 за питанием осуществляет обязанности, установленные приказом заведующего детским садом.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6.3. Заместитель заведующего по административно-хозяйственной части: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lastRenderedPageBreak/>
        <w:t xml:space="preserve"> • обеспечивает своевременную организацию ремонта технологического, механического и холодильного оборудования пищеблока;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снабжает пищеблок достаточным количеством посуды, специальной одежды, санитарно-гигиеническими средствами, уборочным инвентарем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. 6.4. Работники пищеблока: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выполняют обязанности в рамках должностной инструкции;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вправе вносить предложения по улучшению организации питания.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6.5. Воспитатели: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питающихся;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уточняют представленную накануне заявку об организации питания воспитанников;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ведут ежедневный табель учета полученных воспитанниками приемов пищи;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не реже чем один раз в неделю представляют </w:t>
      </w:r>
      <w:proofErr w:type="gramStart"/>
      <w:r w:rsidRPr="00B95704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B95704">
        <w:rPr>
          <w:rFonts w:ascii="Times New Roman" w:hAnsi="Times New Roman" w:cs="Times New Roman"/>
          <w:sz w:val="24"/>
          <w:szCs w:val="24"/>
        </w:rPr>
        <w:t xml:space="preserve"> за организацию питания данные о количестве фактически полученных воспитанниками приемов пищи;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осуществляют в части своей компетенции мониторинг организации питания;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•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выносят на обсуждение на заседаниях управляющего совета детского сада предложения по улучшению питания воспитанников.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6.6. Родители (законные представители) воспитанников: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• представляют подтверждающие документы в случае, если ребенок относится к льготной категории детей;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 и других ограничениях;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ведут разъяснительную работу со своими детьми по привитию им навыков здорового образа жизни и правильного питания; 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• вносят предложения по улучшению организации питания воспитанников; 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gramStart"/>
      <w:r w:rsidRPr="00B95704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B95704">
        <w:rPr>
          <w:rFonts w:ascii="Times New Roman" w:hAnsi="Times New Roman" w:cs="Times New Roman"/>
          <w:b/>
          <w:sz w:val="24"/>
          <w:szCs w:val="24"/>
        </w:rPr>
        <w:t xml:space="preserve"> организацией питания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7.1. Контроль качества и безопасности организации питания основан на принципах ХАССП и осуществляется на основании программы производственного контроля, утвержденной заведующим детским садом.</w:t>
      </w:r>
    </w:p>
    <w:p w:rsidR="004656FE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7.2. Дополнительный контроль организации питания может осуществляться родительской общественностью. Порядок проведения такого вида контроля определяется локальным актом детского сада.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6FE" w:rsidRDefault="004656FE" w:rsidP="004656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5704">
        <w:rPr>
          <w:rFonts w:ascii="Times New Roman" w:hAnsi="Times New Roman" w:cs="Times New Roman"/>
          <w:b/>
          <w:sz w:val="24"/>
          <w:szCs w:val="24"/>
        </w:rPr>
        <w:t>8. Ответственность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t xml:space="preserve"> 8.2.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 w:rsidRPr="00B95704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B95704">
        <w:rPr>
          <w:rFonts w:ascii="Times New Roman" w:hAnsi="Times New Roman" w:cs="Times New Roman"/>
          <w:sz w:val="24"/>
          <w:szCs w:val="24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4656FE" w:rsidRPr="00B95704" w:rsidRDefault="004656FE" w:rsidP="00465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04">
        <w:rPr>
          <w:rFonts w:ascii="Times New Roman" w:hAnsi="Times New Roman" w:cs="Times New Roman"/>
          <w:sz w:val="24"/>
          <w:szCs w:val="24"/>
        </w:rPr>
        <w:lastRenderedPageBreak/>
        <w:t xml:space="preserve"> 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</w:t>
      </w:r>
    </w:p>
    <w:p w:rsidR="00E16471" w:rsidRDefault="004656FE">
      <w:bookmarkStart w:id="0" w:name="_GoBack"/>
      <w:bookmarkEnd w:id="0"/>
    </w:p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F6"/>
    <w:rsid w:val="004656FE"/>
    <w:rsid w:val="00731A1E"/>
    <w:rsid w:val="00A056F6"/>
    <w:rsid w:val="00C5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6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6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1864</Words>
  <Characters>10631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2021-10-19T08:08:00Z</dcterms:created>
  <dcterms:modified xsi:type="dcterms:W3CDTF">2021-10-19T08:09:00Z</dcterms:modified>
</cp:coreProperties>
</file>