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F1" w:rsidRPr="001B4C3E" w:rsidRDefault="000158F1" w:rsidP="0001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82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6"/>
        <w:gridCol w:w="4266"/>
      </w:tblGrid>
      <w:tr w:rsidR="000158F1" w:rsidRPr="00550555" w:rsidTr="00550555">
        <w:trPr>
          <w:trHeight w:val="1148"/>
        </w:trPr>
        <w:tc>
          <w:tcPr>
            <w:tcW w:w="55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F1" w:rsidRPr="001B4C3E" w:rsidRDefault="000158F1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F1" w:rsidRPr="001B4C3E" w:rsidRDefault="000158F1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0158F1" w:rsidRPr="00550555" w:rsidTr="00550555">
        <w:trPr>
          <w:trHeight w:val="1163"/>
        </w:trPr>
        <w:tc>
          <w:tcPr>
            <w:tcW w:w="55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F1" w:rsidRPr="001B4C3E" w:rsidRDefault="000158F1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F1" w:rsidRPr="001B4C3E" w:rsidRDefault="000158F1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45A7" w:rsidRPr="000158F1" w:rsidRDefault="0001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158F1">
        <w:rPr>
          <w:lang w:val="ru-RU"/>
        </w:rPr>
        <w:br/>
      </w:r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 лечебно-оздоровительной инфраструктурой, объектами культуры</w:t>
      </w:r>
      <w:r w:rsidRPr="000158F1">
        <w:rPr>
          <w:lang w:val="ru-RU"/>
        </w:rPr>
        <w:br/>
      </w:r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объектами спорта</w:t>
      </w:r>
    </w:p>
    <w:p w:rsidR="00D945A7" w:rsidRPr="000158F1" w:rsidRDefault="0001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пользования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бюджетного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правила пользования обучающимися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спорта детского сада.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1.3. Лечебно-оздоровительная инфраструктура, объекты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спорта призваны:</w:t>
      </w:r>
    </w:p>
    <w:p w:rsidR="00D945A7" w:rsidRDefault="000158F1" w:rsidP="00550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45A7" w:rsidRPr="000158F1" w:rsidRDefault="000158F1" w:rsidP="00550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приобщать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культурным ценностям,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целях осознания значения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творчества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культурной самоидентификации личности;</w:t>
      </w:r>
    </w:p>
    <w:p w:rsidR="00D945A7" w:rsidRPr="000158F1" w:rsidRDefault="000158F1" w:rsidP="00550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развивать эстетический вкус, художественное мышление обучающихся, способности воспринимать эстетику объектов;</w:t>
      </w:r>
    </w:p>
    <w:p w:rsidR="00D945A7" w:rsidRPr="000158F1" w:rsidRDefault="000158F1" w:rsidP="00550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формировать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творческой деятельности;</w:t>
      </w:r>
    </w:p>
    <w:p w:rsidR="00D945A7" w:rsidRDefault="000158F1" w:rsidP="00550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45A7" w:rsidRPr="000158F1" w:rsidRDefault="000158F1" w:rsidP="0055055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 устойчивые стереотипы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поведения,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сопряженные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риском для здоровья.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1.4. Обучающиеся имеют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бесплатное пользование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 детского сада.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1.5. Детский сад обеспечивает возможность для беспрепятственного доступа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детей-инвалидов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объектам своей инфраструктуры.</w:t>
      </w:r>
    </w:p>
    <w:p w:rsidR="00D945A7" w:rsidRPr="000158F1" w:rsidRDefault="0001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пользования лечебно-оздоровительной инфраструктурой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лечебно-оздоровительной инфраструктуре детского сада относится медицинский пункт.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2.2. Медицинский пункт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целях </w:t>
      </w:r>
      <w:proofErr w:type="gramStart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proofErr w:type="gramEnd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D945A7" w:rsidRPr="000158F1" w:rsidRDefault="000158F1" w:rsidP="0055055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проведения санитарно-гигиенических, профилактических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мероприятий;</w:t>
      </w:r>
    </w:p>
    <w:p w:rsidR="00D945A7" w:rsidRPr="000158F1" w:rsidRDefault="000158F1" w:rsidP="0055055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оказания первичной медико-санитарной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здоровья, создания условий для профилактики заболеваний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оздоровления обучающихся.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2.3. Медицинский пункт детского сада работает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Пользование объектами лечебно-оздоровительной инфраструктуры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отсутствие медицинского персонала категорически запрещается.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2.4. Обучающиеся посещают медицинский пункт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сопровождении воспитателя (помощника воспитателя), медицинского работника или иного ответственного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D945A7" w:rsidRPr="000158F1" w:rsidRDefault="000158F1" w:rsidP="00550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ухудшения самочувствия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детском саду;</w:t>
      </w:r>
    </w:p>
    <w:p w:rsidR="00D945A7" w:rsidRPr="000158F1" w:rsidRDefault="000158F1" w:rsidP="0055055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получения травмы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того, когда, где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каким образом она получена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дороге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детскому саду,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прилегающей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детскому саду территории,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занятиях, при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мероприятии).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2.5. При посещении медицинского пункта медицинский работник контролирует</w:t>
      </w:r>
      <w:r w:rsidRPr="000158F1">
        <w:rPr>
          <w:lang w:val="ru-RU"/>
        </w:rPr>
        <w:br/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своевременное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полном объеме выполнение </w:t>
      </w:r>
      <w:proofErr w:type="gramStart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медицинских указаний.</w:t>
      </w:r>
    </w:p>
    <w:p w:rsidR="00D945A7" w:rsidRPr="000158F1" w:rsidRDefault="0001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пользования объектами культуры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3.1.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объектам культуры детского сада относятся  музыкальный зал,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выставочный зал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3.2. Объекты культуры детского сада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развития ценностно-смыслового восприятия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понимания произведений искусства (словесного, музыкального, изобразительного), мира природы;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становления эстетического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окружающему миру;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формирования элементарных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видах искусства;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восприятия музыки, художественной литературы, фольклора;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реализации самостоятельной творческой деятельности детей (изобразительной, конструктивно-модельной, музыкальной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воспитания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обучающихся патриотизма, гражданственности,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традициям,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истории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других народов;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приобщения </w:t>
      </w:r>
      <w:proofErr w:type="gramStart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историческому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духовному наследию;</w:t>
      </w:r>
    </w:p>
    <w:p w:rsidR="00D945A7" w:rsidRPr="000158F1" w:rsidRDefault="000158F1" w:rsidP="0055055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организации образовательной деятельности.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3.3. Объекты культуры детского сада работают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Запрещается пользоваться объектами культуры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отсутствие ответственных лиц.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3.4. Объекты культуры могут использоваться для проведения занятий,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дополнительных образовательных программ.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3.5. Обучающиеся посещают объекты культуры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сопровождении воспитателя или иного ответственного лица.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3.6. При посещении объектов культуры обучающиеся соблюдают утвержденные правила пользования библиотекой, пользования музыкальным залом, посещения музея, иные локальные нормативные акты детского сада, определяющие порядок посещения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работы.</w:t>
      </w:r>
    </w:p>
    <w:p w:rsidR="00D945A7" w:rsidRPr="000158F1" w:rsidRDefault="000158F1" w:rsidP="00550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3.7.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объектах культуры воспитатель или иное ответственное лицо обязано:</w:t>
      </w:r>
    </w:p>
    <w:p w:rsidR="00D945A7" w:rsidRDefault="000158F1" w:rsidP="0055055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чистоту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45A7" w:rsidRPr="000158F1" w:rsidRDefault="000158F1" w:rsidP="0055055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поведение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соблюдение ими настоящего порядка,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также правил техники безопасности;</w:t>
      </w:r>
    </w:p>
    <w:p w:rsidR="00D945A7" w:rsidRPr="000158F1" w:rsidRDefault="000158F1" w:rsidP="0055055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требования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 лиц;</w:t>
      </w:r>
    </w:p>
    <w:p w:rsidR="00D945A7" w:rsidRPr="000158F1" w:rsidRDefault="000158F1" w:rsidP="0055055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ответственным лицам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случаях обнаружения подозрительных предметов, вещей,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обнаружении задымления или пожара;</w:t>
      </w:r>
    </w:p>
    <w:p w:rsidR="00D945A7" w:rsidRPr="000158F1" w:rsidRDefault="000158F1" w:rsidP="0055055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эвакуации действовать согласно указаниям ответственных лиц, соблюдая спокойствие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создавая паники.</w:t>
      </w:r>
    </w:p>
    <w:p w:rsidR="00D945A7" w:rsidRPr="000158F1" w:rsidRDefault="000158F1" w:rsidP="005505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0158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пользования объектами спорта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4.1.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объектам спорта детского сада относятся спортивный зал, физкультурно-спортивная зона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сада.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4.2. Объекты спорта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End w:id="0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D945A7" w:rsidRPr="000158F1" w:rsidRDefault="000158F1" w:rsidP="00550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образовательных программ;</w:t>
      </w:r>
    </w:p>
    <w:p w:rsidR="00D945A7" w:rsidRPr="000158F1" w:rsidRDefault="000158F1" w:rsidP="00550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развития установок активного, экологически целесообразного,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жизни;</w:t>
      </w:r>
    </w:p>
    <w:p w:rsidR="00D945A7" w:rsidRPr="000158F1" w:rsidRDefault="000158F1" w:rsidP="00550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развития двигательной активности обучающихся, формирования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систематическом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мероприятиях;</w:t>
      </w:r>
      <w:proofErr w:type="gramEnd"/>
    </w:p>
    <w:p w:rsidR="00D945A7" w:rsidRPr="000158F1" w:rsidRDefault="000158F1" w:rsidP="00550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повышения роли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спорта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оздоровлении обучающихся, предупреждении заболеваемости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сохранении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здоровья;</w:t>
      </w:r>
    </w:p>
    <w:p w:rsidR="00D945A7" w:rsidRPr="000158F1" w:rsidRDefault="000158F1" w:rsidP="00550555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проведения 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мероприятий.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4.3. Обучающиеся посещают объекты спорта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сопровождении воспитателя или иного ответственного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основным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графиками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проведения 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мероприятий, календарным планом воспитательной работы.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Доступ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 зоне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</w:t>
      </w:r>
      <w:r w:rsidRPr="000158F1">
        <w:rPr>
          <w:lang w:val="ru-RU"/>
        </w:rPr>
        <w:br/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допускается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течение работы детского сада под присмотром воспитателя или иного ответственного лица либо под присмотром родителей (законных представителей)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родитель (законный представитель) забрал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группы,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пребывает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ребенком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сада.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4.4. Запрещается пользоваться спортивным залом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отсутствие педагогического работника.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4.5. При посещении объектов спорта обучающиеся соблюдают утвержденные правила пользования объектами спорта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безопасности.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4.6. При обнаружении (возникновении) поломки (повреждения) оборудования или спортивных объектов, делающей невозможным или опасным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дальнейшее использование, необходимо незамедлительно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этом работнику детского сада,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данный объект.</w:t>
      </w:r>
    </w:p>
    <w:p w:rsidR="00D945A7" w:rsidRPr="000158F1" w:rsidRDefault="000158F1" w:rsidP="00550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4.7.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объектах спорта воспитатель или иное ответственное лицо обязано:</w:t>
      </w:r>
    </w:p>
    <w:p w:rsidR="00D945A7" w:rsidRDefault="000158F1" w:rsidP="0055055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чистоту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45A7" w:rsidRPr="000158F1" w:rsidRDefault="000158F1" w:rsidP="0055055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поведение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соблюдение ими настоящего порядка,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также правил техники безопасности;</w:t>
      </w:r>
    </w:p>
    <w:p w:rsidR="00D945A7" w:rsidRPr="000158F1" w:rsidRDefault="000158F1" w:rsidP="0055055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объект лиц;</w:t>
      </w:r>
    </w:p>
    <w:p w:rsidR="00D945A7" w:rsidRPr="000158F1" w:rsidRDefault="000158F1" w:rsidP="0055055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ответственным лицам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случаях обнаружения подозрительных предметов, вещей,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обнаружении задымления или пожара;</w:t>
      </w:r>
    </w:p>
    <w:p w:rsidR="00D945A7" w:rsidRPr="000158F1" w:rsidRDefault="000158F1" w:rsidP="00550555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эвакуации действовать согласно указаниям ответственных лиц, соблюдая спокойствие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8F1">
        <w:rPr>
          <w:rFonts w:hAnsi="Times New Roman" w:cs="Times New Roman"/>
          <w:color w:val="000000"/>
          <w:sz w:val="24"/>
          <w:szCs w:val="24"/>
          <w:lang w:val="ru-RU"/>
        </w:rPr>
        <w:t>создавая паники.</w:t>
      </w:r>
    </w:p>
    <w:sectPr w:rsidR="00D945A7" w:rsidRPr="000158F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E7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478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02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55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A2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D47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8F1"/>
    <w:rsid w:val="002D33B1"/>
    <w:rsid w:val="002D3591"/>
    <w:rsid w:val="003514A0"/>
    <w:rsid w:val="004F7E17"/>
    <w:rsid w:val="00550555"/>
    <w:rsid w:val="005A05CE"/>
    <w:rsid w:val="00653AF6"/>
    <w:rsid w:val="00B73A5A"/>
    <w:rsid w:val="00D945A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2025-10-06T11:36:00Z</dcterms:modified>
</cp:coreProperties>
</file>